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A4" w:rsidRPr="00A674D6" w:rsidRDefault="00460E15" w:rsidP="00A674D6">
      <w:pPr>
        <w:shd w:val="clear" w:color="auto" w:fill="FFFFFF"/>
        <w:spacing w:before="180" w:after="180" w:line="240" w:lineRule="auto"/>
        <w:jc w:val="center"/>
        <w:outlineLvl w:val="1"/>
        <w:rPr>
          <w:rFonts w:eastAsia="Times New Roman" w:cstheme="minorHAnsi"/>
          <w:b/>
          <w:bCs/>
          <w:color w:val="000000"/>
          <w:sz w:val="28"/>
          <w:szCs w:val="33"/>
          <w:lang w:eastAsia="pl-PL"/>
        </w:rPr>
      </w:pPr>
      <w:r w:rsidRPr="00A674D6">
        <w:rPr>
          <w:rFonts w:eastAsia="Times New Roman" w:cstheme="minorHAnsi"/>
          <w:b/>
          <w:bCs/>
          <w:color w:val="000000"/>
          <w:sz w:val="28"/>
          <w:szCs w:val="33"/>
          <w:lang w:eastAsia="pl-PL"/>
        </w:rPr>
        <w:t>Zgłaszanie wycieczek zagranicznych</w:t>
      </w:r>
      <w:r w:rsidR="00664EA4" w:rsidRPr="00A674D6">
        <w:rPr>
          <w:rFonts w:eastAsia="Times New Roman" w:cstheme="minorHAnsi"/>
          <w:b/>
          <w:bCs/>
          <w:color w:val="000000"/>
          <w:sz w:val="28"/>
          <w:szCs w:val="33"/>
          <w:lang w:eastAsia="pl-PL"/>
        </w:rPr>
        <w:t xml:space="preserve"> </w:t>
      </w:r>
    </w:p>
    <w:p w:rsidR="00664EA4" w:rsidRPr="00A674D6" w:rsidRDefault="00664EA4" w:rsidP="00A674D6">
      <w:pPr>
        <w:shd w:val="clear" w:color="auto" w:fill="FFFFFF"/>
        <w:spacing w:before="180" w:after="180" w:line="240" w:lineRule="auto"/>
        <w:jc w:val="center"/>
        <w:outlineLvl w:val="1"/>
        <w:rPr>
          <w:rFonts w:eastAsia="Times New Roman" w:cstheme="minorHAnsi"/>
          <w:b/>
          <w:bCs/>
          <w:color w:val="000000"/>
          <w:sz w:val="28"/>
          <w:szCs w:val="33"/>
          <w:lang w:eastAsia="pl-PL"/>
        </w:rPr>
      </w:pPr>
      <w:r w:rsidRPr="00A674D6">
        <w:rPr>
          <w:rFonts w:eastAsia="Times New Roman" w:cstheme="minorHAnsi"/>
          <w:b/>
          <w:bCs/>
          <w:color w:val="000000"/>
          <w:sz w:val="28"/>
          <w:szCs w:val="33"/>
          <w:lang w:eastAsia="pl-PL"/>
        </w:rPr>
        <w:t>w Kuratorium Oświaty</w:t>
      </w:r>
    </w:p>
    <w:p w:rsidR="00664EA4" w:rsidRPr="00460E15" w:rsidRDefault="00664EA4" w:rsidP="00A674D6">
      <w:pPr>
        <w:shd w:val="clear" w:color="auto" w:fill="FFFFFF"/>
        <w:spacing w:before="180" w:after="180" w:line="240" w:lineRule="auto"/>
        <w:jc w:val="center"/>
        <w:outlineLvl w:val="1"/>
        <w:rPr>
          <w:rFonts w:eastAsia="Times New Roman" w:cstheme="minorHAnsi"/>
          <w:b/>
          <w:bCs/>
          <w:color w:val="000000"/>
          <w:sz w:val="33"/>
          <w:szCs w:val="33"/>
          <w:lang w:eastAsia="pl-PL"/>
        </w:rPr>
      </w:pPr>
      <w:r w:rsidRPr="00A674D6">
        <w:rPr>
          <w:rFonts w:eastAsia="Times New Roman" w:cstheme="minorHAnsi"/>
          <w:b/>
          <w:bCs/>
          <w:color w:val="000000"/>
          <w:sz w:val="28"/>
          <w:szCs w:val="33"/>
          <w:lang w:eastAsia="pl-PL"/>
        </w:rPr>
        <w:t>i Wydziale Oświaty</w:t>
      </w:r>
    </w:p>
    <w:p w:rsidR="00460E15" w:rsidRPr="00A674D6" w:rsidRDefault="00460E15" w:rsidP="00A674D6">
      <w:pPr>
        <w:spacing w:line="276" w:lineRule="auto"/>
        <w:rPr>
          <w:rFonts w:cstheme="minorHAnsi"/>
          <w:b/>
          <w:bCs/>
          <w:sz w:val="10"/>
        </w:rPr>
      </w:pPr>
    </w:p>
    <w:p w:rsidR="00460E15" w:rsidRPr="00460E15" w:rsidRDefault="00460E15" w:rsidP="00A674D6">
      <w:pPr>
        <w:spacing w:line="276" w:lineRule="auto"/>
        <w:ind w:firstLine="708"/>
        <w:rPr>
          <w:rFonts w:cstheme="minorHAnsi"/>
        </w:rPr>
      </w:pPr>
      <w:r w:rsidRPr="00460E15">
        <w:rPr>
          <w:rFonts w:cstheme="minorHAnsi"/>
          <w:b/>
          <w:bCs/>
        </w:rPr>
        <w:t>I. Podstawa prawna.</w:t>
      </w:r>
    </w:p>
    <w:p w:rsidR="00460E15" w:rsidRDefault="00A674D6" w:rsidP="00A674D6">
      <w:pPr>
        <w:spacing w:line="240" w:lineRule="auto"/>
        <w:rPr>
          <w:rFonts w:cstheme="minorHAnsi"/>
        </w:rPr>
      </w:pPr>
      <w:r>
        <w:rPr>
          <w:rFonts w:cstheme="minorHAnsi"/>
        </w:rPr>
        <w:t xml:space="preserve">1. </w:t>
      </w:r>
      <w:r w:rsidR="00460E15" w:rsidRPr="00460E15">
        <w:rPr>
          <w:rFonts w:cstheme="minorHAnsi"/>
        </w:rPr>
        <w:t xml:space="preserve">Rozporządzenie Ministra Edukacji Narodowej z dnia 25 maja 2018 r. w sprawie warunków i sposobu organizowania przez publiczne przedszkola, szkoły i placówki krajoznawstwa i turystyki </w:t>
      </w:r>
      <w:r>
        <w:rPr>
          <w:rFonts w:cstheme="minorHAnsi"/>
        </w:rPr>
        <w:t xml:space="preserve">          </w:t>
      </w:r>
      <w:r w:rsidR="00460E15" w:rsidRPr="00460E15">
        <w:rPr>
          <w:rFonts w:cstheme="minorHAnsi"/>
        </w:rPr>
        <w:t>(Dz. U. z 2018 r. poz. 1055).</w:t>
      </w:r>
    </w:p>
    <w:p w:rsidR="00A674D6" w:rsidRPr="00460E15" w:rsidRDefault="00A674D6" w:rsidP="00A674D6">
      <w:pPr>
        <w:spacing w:line="240" w:lineRule="auto"/>
        <w:rPr>
          <w:rFonts w:cstheme="minorHAnsi"/>
        </w:rPr>
      </w:pPr>
      <w:r>
        <w:rPr>
          <w:rFonts w:cstheme="minorHAnsi"/>
        </w:rPr>
        <w:t xml:space="preserve">2. </w:t>
      </w:r>
      <w:r w:rsidRPr="00A674D6">
        <w:rPr>
          <w:rFonts w:cstheme="minorHAnsi"/>
        </w:rPr>
        <w:t>Rozporządzenie Ministra Edukacji Narodowej z dni</w:t>
      </w:r>
      <w:r>
        <w:rPr>
          <w:rFonts w:cstheme="minorHAnsi"/>
        </w:rPr>
        <w:t xml:space="preserve">a 8 listopada 2001 r. w sprawie </w:t>
      </w:r>
      <w:r w:rsidRPr="00A674D6">
        <w:rPr>
          <w:rFonts w:cstheme="minorHAnsi"/>
        </w:rPr>
        <w:t xml:space="preserve">warunków </w:t>
      </w:r>
      <w:r>
        <w:rPr>
          <w:rFonts w:cstheme="minorHAnsi"/>
        </w:rPr>
        <w:t xml:space="preserve">          </w:t>
      </w:r>
      <w:r w:rsidRPr="00A674D6">
        <w:rPr>
          <w:rFonts w:cstheme="minorHAnsi"/>
        </w:rPr>
        <w:t>i sposobu organizowania przez publiczne</w:t>
      </w:r>
      <w:r>
        <w:rPr>
          <w:rFonts w:cstheme="minorHAnsi"/>
        </w:rPr>
        <w:t xml:space="preserve"> przedszkola, szkoły i placówki </w:t>
      </w:r>
      <w:r w:rsidRPr="00A674D6">
        <w:rPr>
          <w:rFonts w:cstheme="minorHAnsi"/>
        </w:rPr>
        <w:t>krajozn</w:t>
      </w:r>
      <w:r>
        <w:rPr>
          <w:rFonts w:cstheme="minorHAnsi"/>
        </w:rPr>
        <w:t>a</w:t>
      </w:r>
      <w:r w:rsidRPr="00A674D6">
        <w:rPr>
          <w:rFonts w:cstheme="minorHAnsi"/>
        </w:rPr>
        <w:t>wstwa i turystyki (Dz.U. z 2001 r. Nr 135 poz. 1516 z późn. zm.).</w:t>
      </w:r>
      <w:r w:rsidRPr="00A674D6">
        <w:rPr>
          <w:rFonts w:cstheme="minorHAnsi"/>
        </w:rPr>
        <w:cr/>
      </w:r>
    </w:p>
    <w:p w:rsidR="00460E15" w:rsidRPr="00460E15" w:rsidRDefault="00460E15" w:rsidP="00A674D6">
      <w:pPr>
        <w:spacing w:line="276" w:lineRule="auto"/>
        <w:rPr>
          <w:rFonts w:cstheme="minorHAnsi"/>
        </w:rPr>
      </w:pPr>
      <w:r w:rsidRPr="00460E15">
        <w:rPr>
          <w:rFonts w:cstheme="minorHAnsi"/>
          <w:b/>
          <w:bCs/>
        </w:rPr>
        <w:t>II. Dokumenty niezbędne do załatwienia sprawy.</w:t>
      </w:r>
    </w:p>
    <w:p w:rsidR="00460E15" w:rsidRPr="00460E15" w:rsidRDefault="00460E15" w:rsidP="00A674D6">
      <w:pPr>
        <w:spacing w:line="276" w:lineRule="auto"/>
        <w:rPr>
          <w:rFonts w:cstheme="minorHAnsi"/>
        </w:rPr>
      </w:pPr>
      <w:r w:rsidRPr="00460E15">
        <w:rPr>
          <w:rFonts w:cstheme="minorHAnsi"/>
        </w:rPr>
        <w:t>Karta wycieczki – </w:t>
      </w:r>
      <w:r w:rsidRPr="00460E15">
        <w:rPr>
          <w:rFonts w:cstheme="minorHAnsi"/>
          <w:b/>
          <w:bCs/>
        </w:rPr>
        <w:t>bez listy uczniów.</w:t>
      </w:r>
    </w:p>
    <w:p w:rsidR="00460E15" w:rsidRPr="00460E15" w:rsidRDefault="00460E15" w:rsidP="00A674D6">
      <w:pPr>
        <w:spacing w:line="276" w:lineRule="auto"/>
        <w:rPr>
          <w:rFonts w:cstheme="minorHAnsi"/>
        </w:rPr>
      </w:pPr>
      <w:r w:rsidRPr="00460E15">
        <w:rPr>
          <w:rFonts w:cstheme="minorHAnsi"/>
          <w:b/>
          <w:bCs/>
        </w:rPr>
        <w:t>III. Termin składania dokumentów.</w:t>
      </w:r>
    </w:p>
    <w:p w:rsidR="00460E15" w:rsidRPr="00460E15" w:rsidRDefault="00460E15" w:rsidP="00A674D6">
      <w:pPr>
        <w:spacing w:line="276" w:lineRule="auto"/>
        <w:rPr>
          <w:rFonts w:cstheme="minorHAnsi"/>
        </w:rPr>
      </w:pPr>
      <w:r w:rsidRPr="00460E15">
        <w:rPr>
          <w:rFonts w:cstheme="minorHAnsi"/>
        </w:rPr>
        <w:t>Kartę wycieczki należy złożyć co najmniej 14 dni przed planowanym wyjazdem.</w:t>
      </w:r>
    </w:p>
    <w:p w:rsidR="00460E15" w:rsidRDefault="00664EA4" w:rsidP="00A674D6">
      <w:pPr>
        <w:spacing w:line="276" w:lineRule="auto"/>
        <w:rPr>
          <w:rFonts w:cstheme="minorHAnsi"/>
          <w:b/>
          <w:bCs/>
        </w:rPr>
      </w:pPr>
      <w:r>
        <w:rPr>
          <w:rFonts w:cstheme="minorHAnsi"/>
          <w:b/>
          <w:bCs/>
        </w:rPr>
        <w:t>IV. Osoba do kontaktu:</w:t>
      </w:r>
    </w:p>
    <w:tbl>
      <w:tblPr>
        <w:tblStyle w:val="Tabela-Siatka"/>
        <w:tblW w:w="0" w:type="auto"/>
        <w:tblLook w:val="04A0" w:firstRow="1" w:lastRow="0" w:firstColumn="1" w:lastColumn="0" w:noHBand="0" w:noVBand="1"/>
      </w:tblPr>
      <w:tblGrid>
        <w:gridCol w:w="4531"/>
        <w:gridCol w:w="4531"/>
      </w:tblGrid>
      <w:tr w:rsidR="00664EA4" w:rsidTr="00664EA4">
        <w:trPr>
          <w:trHeight w:val="540"/>
        </w:trPr>
        <w:tc>
          <w:tcPr>
            <w:tcW w:w="4531" w:type="dxa"/>
            <w:vAlign w:val="center"/>
          </w:tcPr>
          <w:p w:rsidR="00664EA4" w:rsidRDefault="00664EA4" w:rsidP="00A674D6">
            <w:pPr>
              <w:jc w:val="center"/>
              <w:rPr>
                <w:rFonts w:cstheme="minorHAnsi"/>
              </w:rPr>
            </w:pPr>
            <w:r w:rsidRPr="00664EA4">
              <w:rPr>
                <w:rFonts w:cstheme="minorHAnsi"/>
              </w:rPr>
              <w:t>Kuratorium Oświaty</w:t>
            </w:r>
          </w:p>
        </w:tc>
        <w:tc>
          <w:tcPr>
            <w:tcW w:w="4531" w:type="dxa"/>
            <w:vAlign w:val="center"/>
          </w:tcPr>
          <w:p w:rsidR="00664EA4" w:rsidRDefault="00664EA4" w:rsidP="00A674D6">
            <w:pPr>
              <w:jc w:val="center"/>
              <w:rPr>
                <w:rFonts w:cstheme="minorHAnsi"/>
              </w:rPr>
            </w:pPr>
            <w:r>
              <w:rPr>
                <w:rFonts w:cstheme="minorHAnsi"/>
              </w:rPr>
              <w:t>Wydział</w:t>
            </w:r>
            <w:r w:rsidRPr="00664EA4">
              <w:rPr>
                <w:rFonts w:cstheme="minorHAnsi"/>
              </w:rPr>
              <w:t xml:space="preserve"> Oświaty</w:t>
            </w:r>
          </w:p>
        </w:tc>
      </w:tr>
      <w:tr w:rsidR="00664EA4" w:rsidRPr="00664EA4" w:rsidTr="00664EA4">
        <w:trPr>
          <w:trHeight w:val="973"/>
        </w:trPr>
        <w:tc>
          <w:tcPr>
            <w:tcW w:w="4531" w:type="dxa"/>
            <w:vAlign w:val="center"/>
          </w:tcPr>
          <w:p w:rsidR="00664EA4" w:rsidRDefault="00664EA4" w:rsidP="00A674D6">
            <w:pPr>
              <w:rPr>
                <w:rFonts w:cstheme="minorHAnsi"/>
              </w:rPr>
            </w:pPr>
            <w:r w:rsidRPr="00664EA4">
              <w:rPr>
                <w:rFonts w:cstheme="minorHAnsi"/>
              </w:rPr>
              <w:t>Beata Śmietanka – pokój 614,</w:t>
            </w:r>
          </w:p>
          <w:p w:rsidR="00664EA4" w:rsidRDefault="00664EA4" w:rsidP="00A674D6">
            <w:pPr>
              <w:rPr>
                <w:rFonts w:cstheme="minorHAnsi"/>
                <w:lang w:val="en-GB"/>
              </w:rPr>
            </w:pPr>
            <w:r w:rsidRPr="00664EA4">
              <w:rPr>
                <w:rFonts w:cstheme="minorHAnsi"/>
                <w:lang w:val="en-GB"/>
              </w:rPr>
              <w:t xml:space="preserve">tel. 77 45 24 573; </w:t>
            </w:r>
          </w:p>
          <w:p w:rsidR="00664EA4" w:rsidRPr="00664EA4" w:rsidRDefault="00664EA4" w:rsidP="00A674D6">
            <w:pPr>
              <w:rPr>
                <w:rFonts w:cstheme="minorHAnsi"/>
                <w:lang w:val="en-GB"/>
              </w:rPr>
            </w:pPr>
            <w:r w:rsidRPr="00664EA4">
              <w:rPr>
                <w:rFonts w:cstheme="minorHAnsi"/>
                <w:lang w:val="en-GB"/>
              </w:rPr>
              <w:t>e-mail:</w:t>
            </w:r>
            <w:r>
              <w:rPr>
                <w:rFonts w:cstheme="minorHAnsi"/>
                <w:lang w:val="en-GB"/>
              </w:rPr>
              <w:t xml:space="preserve"> bsmietanka@kuratorium.opole.pl</w:t>
            </w:r>
          </w:p>
        </w:tc>
        <w:tc>
          <w:tcPr>
            <w:tcW w:w="4531" w:type="dxa"/>
            <w:vAlign w:val="center"/>
          </w:tcPr>
          <w:p w:rsidR="00664EA4" w:rsidRDefault="00664EA4" w:rsidP="00A674D6">
            <w:pPr>
              <w:rPr>
                <w:rFonts w:cstheme="minorHAnsi"/>
              </w:rPr>
            </w:pPr>
            <w:r w:rsidRPr="00664EA4">
              <w:rPr>
                <w:rFonts w:cstheme="minorHAnsi"/>
              </w:rPr>
              <w:t xml:space="preserve">Karolina Bisztyga – pokój 111, </w:t>
            </w:r>
          </w:p>
          <w:p w:rsidR="00664EA4" w:rsidRDefault="00664EA4" w:rsidP="00A674D6">
            <w:pPr>
              <w:rPr>
                <w:rFonts w:cstheme="minorHAnsi"/>
                <w:lang w:val="en-GB"/>
              </w:rPr>
            </w:pPr>
            <w:r w:rsidRPr="00664EA4">
              <w:rPr>
                <w:rFonts w:cstheme="minorHAnsi"/>
                <w:lang w:val="en-GB"/>
              </w:rPr>
              <w:t xml:space="preserve">tel. 77 40 22 980; </w:t>
            </w:r>
          </w:p>
          <w:p w:rsidR="00664EA4" w:rsidRPr="00664EA4" w:rsidRDefault="00664EA4" w:rsidP="00A674D6">
            <w:pPr>
              <w:rPr>
                <w:rFonts w:cstheme="minorHAnsi"/>
                <w:lang w:val="en-GB"/>
              </w:rPr>
            </w:pPr>
            <w:r w:rsidRPr="00664EA4">
              <w:rPr>
                <w:rFonts w:cstheme="minorHAnsi"/>
                <w:lang w:val="en-GB"/>
              </w:rPr>
              <w:t>e-mail: karolina.bisztyga@um.opole.pl</w:t>
            </w:r>
          </w:p>
        </w:tc>
      </w:tr>
    </w:tbl>
    <w:p w:rsidR="00664EA4" w:rsidRPr="00664EA4" w:rsidRDefault="00664EA4" w:rsidP="00A674D6">
      <w:pPr>
        <w:spacing w:line="276" w:lineRule="auto"/>
        <w:rPr>
          <w:rFonts w:cstheme="minorHAnsi"/>
          <w:lang w:val="en-GB"/>
        </w:rPr>
      </w:pPr>
    </w:p>
    <w:p w:rsidR="00460E15" w:rsidRPr="00460E15" w:rsidRDefault="00460E15" w:rsidP="00A674D6">
      <w:pPr>
        <w:spacing w:line="276" w:lineRule="auto"/>
        <w:rPr>
          <w:rFonts w:cstheme="minorHAnsi"/>
        </w:rPr>
      </w:pPr>
      <w:r w:rsidRPr="00460E15">
        <w:rPr>
          <w:rFonts w:cstheme="minorHAnsi"/>
          <w:b/>
          <w:bCs/>
        </w:rPr>
        <w:t>V. Miejsce i sposób złożenia dokumentów.</w:t>
      </w:r>
    </w:p>
    <w:p w:rsidR="00460E15" w:rsidRDefault="00460E15" w:rsidP="00A674D6">
      <w:pPr>
        <w:spacing w:line="276" w:lineRule="auto"/>
        <w:rPr>
          <w:rFonts w:cstheme="minorHAnsi"/>
        </w:rPr>
      </w:pPr>
      <w:r w:rsidRPr="00460E15">
        <w:rPr>
          <w:rFonts w:cstheme="minorHAnsi"/>
        </w:rPr>
        <w:t>Kartę wycieczk</w:t>
      </w:r>
      <w:r w:rsidR="00664EA4">
        <w:rPr>
          <w:rFonts w:cstheme="minorHAnsi"/>
        </w:rPr>
        <w:t xml:space="preserve">i należy złożyć </w:t>
      </w:r>
      <w:r w:rsidRPr="00460E15">
        <w:rPr>
          <w:rFonts w:cstheme="minorHAnsi"/>
        </w:rPr>
        <w:t> </w:t>
      </w:r>
      <w:r w:rsidRPr="00460E15">
        <w:rPr>
          <w:rFonts w:cstheme="minorHAnsi"/>
          <w:b/>
          <w:bCs/>
        </w:rPr>
        <w:t>w jednym egzemplarzu</w:t>
      </w:r>
      <w:r w:rsidR="00664EA4">
        <w:rPr>
          <w:rFonts w:cstheme="minorHAnsi"/>
        </w:rPr>
        <w:t xml:space="preserve"> w każdym urzędzie.</w:t>
      </w:r>
    </w:p>
    <w:tbl>
      <w:tblPr>
        <w:tblStyle w:val="Tabela-Siatka"/>
        <w:tblW w:w="0" w:type="auto"/>
        <w:tblLook w:val="04A0" w:firstRow="1" w:lastRow="0" w:firstColumn="1" w:lastColumn="0" w:noHBand="0" w:noVBand="1"/>
      </w:tblPr>
      <w:tblGrid>
        <w:gridCol w:w="4531"/>
        <w:gridCol w:w="4531"/>
      </w:tblGrid>
      <w:tr w:rsidR="00664EA4" w:rsidTr="00664EA4">
        <w:trPr>
          <w:trHeight w:val="613"/>
        </w:trPr>
        <w:tc>
          <w:tcPr>
            <w:tcW w:w="4531" w:type="dxa"/>
            <w:vAlign w:val="center"/>
          </w:tcPr>
          <w:p w:rsidR="00664EA4" w:rsidRDefault="00664EA4" w:rsidP="00A674D6">
            <w:pPr>
              <w:jc w:val="center"/>
              <w:rPr>
                <w:rFonts w:cstheme="minorHAnsi"/>
              </w:rPr>
            </w:pPr>
            <w:r w:rsidRPr="00664EA4">
              <w:rPr>
                <w:rFonts w:cstheme="minorHAnsi"/>
              </w:rPr>
              <w:t>Kuratorium Oświaty</w:t>
            </w:r>
          </w:p>
        </w:tc>
        <w:tc>
          <w:tcPr>
            <w:tcW w:w="4531" w:type="dxa"/>
            <w:vAlign w:val="center"/>
          </w:tcPr>
          <w:p w:rsidR="00664EA4" w:rsidRDefault="00664EA4" w:rsidP="00A674D6">
            <w:pPr>
              <w:jc w:val="center"/>
              <w:rPr>
                <w:rFonts w:cstheme="minorHAnsi"/>
              </w:rPr>
            </w:pPr>
            <w:r>
              <w:rPr>
                <w:rFonts w:cstheme="minorHAnsi"/>
              </w:rPr>
              <w:t>Wydział</w:t>
            </w:r>
            <w:r w:rsidRPr="00664EA4">
              <w:rPr>
                <w:rFonts w:cstheme="minorHAnsi"/>
              </w:rPr>
              <w:t xml:space="preserve"> Oświaty</w:t>
            </w:r>
          </w:p>
        </w:tc>
      </w:tr>
      <w:tr w:rsidR="00664EA4" w:rsidRPr="00664EA4" w:rsidTr="00664EA4">
        <w:trPr>
          <w:trHeight w:val="1284"/>
        </w:trPr>
        <w:tc>
          <w:tcPr>
            <w:tcW w:w="4531" w:type="dxa"/>
            <w:vAlign w:val="center"/>
          </w:tcPr>
          <w:p w:rsidR="00664EA4" w:rsidRDefault="00664EA4" w:rsidP="00A674D6">
            <w:pPr>
              <w:rPr>
                <w:rFonts w:cstheme="minorHAnsi"/>
              </w:rPr>
            </w:pPr>
            <w:r>
              <w:rPr>
                <w:rFonts w:cstheme="minorHAnsi"/>
              </w:rPr>
              <w:t>Kuratorium Oświaty w Opolu</w:t>
            </w:r>
          </w:p>
          <w:p w:rsidR="00664EA4" w:rsidRDefault="00664EA4" w:rsidP="00A674D6">
            <w:pPr>
              <w:rPr>
                <w:rFonts w:cstheme="minorHAnsi"/>
              </w:rPr>
            </w:pPr>
            <w:r>
              <w:rPr>
                <w:rFonts w:cstheme="minorHAnsi"/>
              </w:rPr>
              <w:t>ul. Piastowska 14</w:t>
            </w:r>
          </w:p>
          <w:p w:rsidR="00664EA4" w:rsidRPr="00664EA4" w:rsidRDefault="00664EA4" w:rsidP="00A674D6">
            <w:pPr>
              <w:rPr>
                <w:rFonts w:cstheme="minorHAnsi"/>
              </w:rPr>
            </w:pPr>
            <w:r>
              <w:rPr>
                <w:rFonts w:cstheme="minorHAnsi"/>
              </w:rPr>
              <w:t>45-081 Opole</w:t>
            </w:r>
          </w:p>
          <w:p w:rsidR="00664EA4" w:rsidRDefault="00664EA4" w:rsidP="00A674D6">
            <w:pPr>
              <w:rPr>
                <w:rFonts w:cstheme="minorHAnsi"/>
              </w:rPr>
            </w:pPr>
            <w:r>
              <w:rPr>
                <w:rFonts w:cstheme="minorHAnsi"/>
              </w:rPr>
              <w:t>kancelaria główna</w:t>
            </w:r>
            <w:r w:rsidRPr="00664EA4">
              <w:rPr>
                <w:rFonts w:cstheme="minorHAnsi"/>
              </w:rPr>
              <w:t xml:space="preserve"> – pokój 609</w:t>
            </w:r>
          </w:p>
        </w:tc>
        <w:tc>
          <w:tcPr>
            <w:tcW w:w="4531" w:type="dxa"/>
            <w:vAlign w:val="center"/>
          </w:tcPr>
          <w:p w:rsidR="00664EA4" w:rsidRDefault="00664EA4" w:rsidP="00A674D6">
            <w:pPr>
              <w:rPr>
                <w:rFonts w:cstheme="minorHAnsi"/>
              </w:rPr>
            </w:pPr>
            <w:r w:rsidRPr="00664EA4">
              <w:rPr>
                <w:rFonts w:cstheme="minorHAnsi"/>
              </w:rPr>
              <w:t>Wydzi</w:t>
            </w:r>
            <w:r>
              <w:rPr>
                <w:rFonts w:cstheme="minorHAnsi"/>
              </w:rPr>
              <w:t>ał Oświaty Urzędu Miasta Opola</w:t>
            </w:r>
          </w:p>
          <w:p w:rsidR="00664EA4" w:rsidRDefault="00664EA4" w:rsidP="00A674D6">
            <w:pPr>
              <w:rPr>
                <w:rFonts w:cstheme="minorHAnsi"/>
              </w:rPr>
            </w:pPr>
            <w:r>
              <w:rPr>
                <w:rFonts w:cstheme="minorHAnsi"/>
              </w:rPr>
              <w:t>ul. Sienkiewicza 6</w:t>
            </w:r>
            <w:r w:rsidRPr="00664EA4">
              <w:rPr>
                <w:rFonts w:cstheme="minorHAnsi"/>
              </w:rPr>
              <w:t xml:space="preserve"> </w:t>
            </w:r>
          </w:p>
          <w:p w:rsidR="00664EA4" w:rsidRDefault="00664EA4" w:rsidP="00A674D6">
            <w:pPr>
              <w:rPr>
                <w:rFonts w:cstheme="minorHAnsi"/>
              </w:rPr>
            </w:pPr>
            <w:r w:rsidRPr="00664EA4">
              <w:rPr>
                <w:rFonts w:cstheme="minorHAnsi"/>
              </w:rPr>
              <w:t>45-037 Opole</w:t>
            </w:r>
          </w:p>
          <w:p w:rsidR="00664EA4" w:rsidRPr="00664EA4" w:rsidRDefault="00664EA4" w:rsidP="00A674D6">
            <w:pPr>
              <w:rPr>
                <w:rFonts w:cstheme="minorHAnsi"/>
              </w:rPr>
            </w:pPr>
            <w:r>
              <w:rPr>
                <w:rFonts w:cstheme="minorHAnsi"/>
              </w:rPr>
              <w:t>sekretariat</w:t>
            </w:r>
            <w:r w:rsidRPr="00664EA4">
              <w:rPr>
                <w:rFonts w:cstheme="minorHAnsi"/>
              </w:rPr>
              <w:t xml:space="preserve"> – pokój 107</w:t>
            </w:r>
          </w:p>
        </w:tc>
      </w:tr>
    </w:tbl>
    <w:p w:rsidR="00664EA4" w:rsidRPr="00A674D6" w:rsidRDefault="00664EA4" w:rsidP="00A674D6">
      <w:pPr>
        <w:spacing w:line="276" w:lineRule="auto"/>
        <w:rPr>
          <w:rFonts w:cstheme="minorHAnsi"/>
          <w:sz w:val="8"/>
        </w:rPr>
      </w:pPr>
    </w:p>
    <w:p w:rsidR="00664EA4" w:rsidRDefault="00664EA4" w:rsidP="00A674D6">
      <w:pPr>
        <w:spacing w:line="276" w:lineRule="auto"/>
        <w:rPr>
          <w:rFonts w:cstheme="minorHAnsi"/>
        </w:rPr>
      </w:pPr>
      <w:r>
        <w:rPr>
          <w:rFonts w:cstheme="minorHAnsi"/>
        </w:rPr>
        <w:t>Uwaga: na</w:t>
      </w:r>
      <w:r w:rsidR="00A674D6">
        <w:rPr>
          <w:rFonts w:cstheme="minorHAnsi"/>
        </w:rPr>
        <w:t>leży</w:t>
      </w:r>
      <w:r>
        <w:rPr>
          <w:rFonts w:cstheme="minorHAnsi"/>
        </w:rPr>
        <w:t xml:space="preserve"> przygoto</w:t>
      </w:r>
      <w:r w:rsidR="00A674D6">
        <w:rPr>
          <w:rFonts w:cstheme="minorHAnsi"/>
        </w:rPr>
        <w:t xml:space="preserve">wać </w:t>
      </w:r>
      <w:r w:rsidR="00A674D6" w:rsidRPr="00A674D6">
        <w:rPr>
          <w:rFonts w:cstheme="minorHAnsi"/>
          <w:b/>
        </w:rPr>
        <w:t>3 kopie</w:t>
      </w:r>
      <w:r w:rsidR="00A674D6">
        <w:rPr>
          <w:rFonts w:cstheme="minorHAnsi"/>
        </w:rPr>
        <w:t xml:space="preserve"> karty wycieczki zagranicznej:</w:t>
      </w:r>
    </w:p>
    <w:p w:rsidR="00A674D6" w:rsidRDefault="00A674D6" w:rsidP="00A674D6">
      <w:pPr>
        <w:spacing w:line="240" w:lineRule="auto"/>
        <w:rPr>
          <w:rFonts w:cstheme="minorHAnsi"/>
        </w:rPr>
      </w:pPr>
      <w:r>
        <w:rPr>
          <w:rFonts w:cstheme="minorHAnsi"/>
        </w:rPr>
        <w:t>- dla Kuratorium Oświaty,</w:t>
      </w:r>
    </w:p>
    <w:p w:rsidR="00A674D6" w:rsidRDefault="00A674D6" w:rsidP="00A674D6">
      <w:pPr>
        <w:spacing w:line="240" w:lineRule="auto"/>
        <w:rPr>
          <w:rFonts w:cstheme="minorHAnsi"/>
        </w:rPr>
      </w:pPr>
      <w:r>
        <w:rPr>
          <w:rFonts w:cstheme="minorHAnsi"/>
        </w:rPr>
        <w:t>- dla Wydziału Oświaty,</w:t>
      </w:r>
    </w:p>
    <w:p w:rsidR="00A674D6" w:rsidRDefault="00A674D6" w:rsidP="00A674D6">
      <w:pPr>
        <w:spacing w:line="240" w:lineRule="auto"/>
        <w:rPr>
          <w:rFonts w:cstheme="minorHAnsi"/>
        </w:rPr>
      </w:pPr>
      <w:r>
        <w:rPr>
          <w:rFonts w:cstheme="minorHAnsi"/>
        </w:rPr>
        <w:t>- do pozostawienia w szkole, z pieczątkami KO i WO potwierdzającymi złożenie kart wycieczki                  w tych urzędach.</w:t>
      </w:r>
    </w:p>
    <w:p w:rsidR="00A674D6" w:rsidRDefault="00A674D6" w:rsidP="00A674D6">
      <w:pPr>
        <w:spacing w:line="276" w:lineRule="auto"/>
        <w:rPr>
          <w:rFonts w:cstheme="minorHAnsi"/>
        </w:rPr>
      </w:pPr>
    </w:p>
    <w:p w:rsidR="00A674D6" w:rsidRDefault="00A674D6" w:rsidP="00A674D6">
      <w:pPr>
        <w:spacing w:line="276" w:lineRule="auto"/>
        <w:rPr>
          <w:rFonts w:cstheme="minorHAnsi"/>
          <w:sz w:val="28"/>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A674D6">
        <w:rPr>
          <w:rFonts w:cstheme="minorHAnsi"/>
          <w:sz w:val="28"/>
        </w:rPr>
        <w:t>VERTE →</w:t>
      </w:r>
    </w:p>
    <w:p w:rsidR="00A674D6" w:rsidRDefault="00A674D6" w:rsidP="00A674D6">
      <w:pPr>
        <w:spacing w:line="276" w:lineRule="auto"/>
        <w:rPr>
          <w:rFonts w:cstheme="minorHAnsi"/>
        </w:rPr>
      </w:pPr>
    </w:p>
    <w:p w:rsidR="00460E15" w:rsidRPr="00460E15" w:rsidRDefault="00460E15" w:rsidP="00A674D6">
      <w:pPr>
        <w:spacing w:line="276" w:lineRule="auto"/>
        <w:rPr>
          <w:rFonts w:cstheme="minorHAnsi"/>
        </w:rPr>
      </w:pPr>
      <w:r w:rsidRPr="00460E15">
        <w:rPr>
          <w:rFonts w:cstheme="minorHAnsi"/>
          <w:b/>
          <w:bCs/>
        </w:rPr>
        <w:t>VI. Informacje dodatkowe.</w:t>
      </w:r>
    </w:p>
    <w:p w:rsidR="00460E15" w:rsidRPr="00460E15" w:rsidRDefault="00460E15" w:rsidP="00A674D6">
      <w:pPr>
        <w:spacing w:line="276" w:lineRule="auto"/>
        <w:rPr>
          <w:rFonts w:cstheme="minorHAnsi"/>
        </w:rPr>
      </w:pPr>
      <w:r w:rsidRPr="00460E15">
        <w:rPr>
          <w:rFonts w:cstheme="minorHAnsi"/>
        </w:rPr>
        <w:t>1. Zgodnie z zapisem art. 68 ustawy z dnia 14 grudnia 2016 r. Prawo oświatowe (Dz. U. z 2018 r. poz. 996 z późn. zm.) </w:t>
      </w:r>
      <w:r w:rsidRPr="00460E15">
        <w:rPr>
          <w:rFonts w:cstheme="minorHAnsi"/>
          <w:b/>
          <w:bCs/>
        </w:rPr>
        <w:t>odpowiedzialność za zorganizowanie wycieczki zagranicznej ponosi dyrektor szkoły/placówki.</w:t>
      </w:r>
    </w:p>
    <w:p w:rsidR="00460E15" w:rsidRPr="00460E15" w:rsidRDefault="00460E15" w:rsidP="00A674D6">
      <w:pPr>
        <w:spacing w:line="276" w:lineRule="auto"/>
        <w:rPr>
          <w:rFonts w:cstheme="minorHAnsi"/>
        </w:rPr>
      </w:pPr>
      <w:r w:rsidRPr="00460E15">
        <w:rPr>
          <w:rFonts w:cstheme="minorHAnsi"/>
        </w:rPr>
        <w:t>2. Dyrektor szkoły jest obowiązany poinformować </w:t>
      </w:r>
      <w:r w:rsidRPr="00460E15">
        <w:rPr>
          <w:rFonts w:cstheme="minorHAnsi"/>
          <w:b/>
          <w:bCs/>
        </w:rPr>
        <w:t>organ prowadzący</w:t>
      </w:r>
      <w:r w:rsidRPr="00460E15">
        <w:rPr>
          <w:rFonts w:cstheme="minorHAnsi"/>
        </w:rPr>
        <w:t> i organ sprawujący nadzór pedagogiczny o organizacji wycieczki poprzez przekazanie karty wycieczki (bez listy uczniów).</w:t>
      </w:r>
    </w:p>
    <w:p w:rsidR="00460E15" w:rsidRPr="00460E15" w:rsidRDefault="00460E15" w:rsidP="00A674D6">
      <w:pPr>
        <w:spacing w:line="276" w:lineRule="auto"/>
        <w:rPr>
          <w:rFonts w:cstheme="minorHAnsi"/>
        </w:rPr>
      </w:pPr>
      <w:r w:rsidRPr="00460E15">
        <w:rPr>
          <w:rFonts w:cstheme="minorHAnsi"/>
        </w:rPr>
        <w:t>3. </w:t>
      </w:r>
      <w:r w:rsidRPr="00460E15">
        <w:rPr>
          <w:rFonts w:cstheme="minorHAnsi"/>
          <w:b/>
          <w:bCs/>
        </w:rPr>
        <w:t>Zgodę </w:t>
      </w:r>
      <w:r w:rsidRPr="00460E15">
        <w:rPr>
          <w:rFonts w:cstheme="minorHAnsi"/>
        </w:rPr>
        <w:t>na zorganizowanie wycieczki wyraża dyrektor szkoły, zatwierdzając kartę wycieczki.</w:t>
      </w:r>
    </w:p>
    <w:p w:rsidR="00460E15" w:rsidRPr="00460E15" w:rsidRDefault="00460E15" w:rsidP="00A674D6">
      <w:pPr>
        <w:spacing w:line="276" w:lineRule="auto"/>
        <w:rPr>
          <w:rFonts w:cstheme="minorHAnsi"/>
        </w:rPr>
      </w:pPr>
      <w:r w:rsidRPr="00460E15">
        <w:rPr>
          <w:rFonts w:cstheme="minorHAnsi"/>
        </w:rPr>
        <w:t>4. Szkoła </w:t>
      </w:r>
      <w:r w:rsidRPr="00460E15">
        <w:rPr>
          <w:rFonts w:cstheme="minorHAnsi"/>
          <w:b/>
          <w:bCs/>
        </w:rPr>
        <w:t>ma obowiązek </w:t>
      </w:r>
      <w:r w:rsidRPr="00664EA4">
        <w:rPr>
          <w:rFonts w:cstheme="minorHAnsi"/>
          <w:b/>
        </w:rPr>
        <w:t>zawrzeć umowę ubezpieczenia od następstw nieszczęśliwych wypadków i kosztów leczenia</w:t>
      </w:r>
      <w:r w:rsidRPr="00460E15">
        <w:rPr>
          <w:rFonts w:cstheme="minorHAnsi"/>
        </w:rPr>
        <w:t xml:space="preserve"> na rzecz osób biorących udział w wycieczce, o ile obowiązek zawarcia tej umowy nie wynika z odrębnych przepisów.</w:t>
      </w:r>
    </w:p>
    <w:p w:rsidR="00460E15" w:rsidRPr="00460E15" w:rsidRDefault="00460E15" w:rsidP="00A674D6">
      <w:pPr>
        <w:spacing w:line="276" w:lineRule="auto"/>
        <w:rPr>
          <w:rFonts w:cstheme="minorHAnsi"/>
        </w:rPr>
      </w:pPr>
      <w:r w:rsidRPr="00460E15">
        <w:rPr>
          <w:rFonts w:cstheme="minorHAnsi"/>
        </w:rPr>
        <w:t>5. Kierownik wycieczki lub co najmniej jeden opiekun wycieczki </w:t>
      </w:r>
      <w:r w:rsidRPr="00460E15">
        <w:rPr>
          <w:rFonts w:cstheme="minorHAnsi"/>
          <w:b/>
          <w:bCs/>
        </w:rPr>
        <w:t>zna język obcy </w:t>
      </w:r>
      <w:r w:rsidRPr="00460E15">
        <w:rPr>
          <w:rFonts w:cstheme="minorHAnsi"/>
        </w:rPr>
        <w:t>na poziomie umożliwiającym porozumiewanie się w krajach tranzytowych i kraju docelowym.</w:t>
      </w:r>
    </w:p>
    <w:p w:rsidR="00460E15" w:rsidRPr="00460E15" w:rsidRDefault="00460E15" w:rsidP="00A674D6">
      <w:pPr>
        <w:spacing w:line="276" w:lineRule="auto"/>
        <w:rPr>
          <w:rFonts w:cstheme="minorHAnsi"/>
        </w:rPr>
      </w:pPr>
      <w:r w:rsidRPr="00460E15">
        <w:rPr>
          <w:rFonts w:cstheme="minorHAnsi"/>
        </w:rPr>
        <w:t>6. Dyrektor szkoły </w:t>
      </w:r>
      <w:r w:rsidRPr="00460E15">
        <w:rPr>
          <w:rFonts w:cstheme="minorHAnsi"/>
          <w:b/>
          <w:bCs/>
        </w:rPr>
        <w:t>może wyrazić zgodę </w:t>
      </w:r>
      <w:r w:rsidRPr="00460E15">
        <w:rPr>
          <w:rFonts w:cstheme="minorHAnsi"/>
        </w:rPr>
        <w:t>na łączenie funkcji kierownika i opiekuna wycieczki.</w:t>
      </w:r>
    </w:p>
    <w:p w:rsidR="00460E15" w:rsidRPr="00460E15" w:rsidRDefault="00460E15" w:rsidP="00A674D6">
      <w:pPr>
        <w:spacing w:line="276" w:lineRule="auto"/>
        <w:rPr>
          <w:rFonts w:cstheme="minorHAnsi"/>
        </w:rPr>
      </w:pPr>
      <w:r w:rsidRPr="00460E15">
        <w:rPr>
          <w:rFonts w:cstheme="minorHAnsi"/>
        </w:rPr>
        <w:t>7. Uczniowie będący obywatelami Rzeczypospolitej Polskiej, podczas przekraczania granicy państwa oraz podczas pobytu na terytorium innych państw członkowskich Unii</w:t>
      </w:r>
      <w:r w:rsidR="0067416F">
        <w:rPr>
          <w:rFonts w:cstheme="minorHAnsi"/>
        </w:rPr>
        <w:t xml:space="preserve"> </w:t>
      </w:r>
      <w:r w:rsidRPr="00460E15">
        <w:rPr>
          <w:rFonts w:cstheme="minorHAnsi"/>
        </w:rPr>
        <w:t>Europejskiej </w:t>
      </w:r>
      <w:r w:rsidRPr="00460E15">
        <w:rPr>
          <w:rFonts w:cstheme="minorHAnsi"/>
          <w:b/>
          <w:bCs/>
        </w:rPr>
        <w:t>obowiązani są do posiadania dokumentu do tego ich uprawniającego, tj. paszportu lub dowodu osobistego.</w:t>
      </w:r>
    </w:p>
    <w:p w:rsidR="00460E15" w:rsidRPr="00460E15" w:rsidRDefault="00460E15" w:rsidP="00A674D6">
      <w:pPr>
        <w:spacing w:line="276" w:lineRule="auto"/>
        <w:rPr>
          <w:rFonts w:cstheme="minorHAnsi"/>
        </w:rPr>
      </w:pPr>
      <w:r w:rsidRPr="00460E15">
        <w:rPr>
          <w:rFonts w:cstheme="minorHAnsi"/>
        </w:rPr>
        <w:t>8. Uczniowie będący cudzoziemcami pochodzącymi z państw trzecich, uczestniczący w wycieczce zagranicznej do innego państwa członkowskiego Unii Europejskiej na zasadach określonych przez przepisy Unii Europejskiej, są objęci </w:t>
      </w:r>
      <w:r w:rsidRPr="00460E15">
        <w:rPr>
          <w:rFonts w:cstheme="minorHAnsi"/>
          <w:b/>
          <w:bCs/>
        </w:rPr>
        <w:t>„listą podróżujących dla wycieczek w Unii Europejskiej” </w:t>
      </w:r>
      <w:r w:rsidRPr="00460E15">
        <w:rPr>
          <w:rFonts w:cstheme="minorHAnsi"/>
        </w:rPr>
        <w:t>sporządzonej przez dyrektora szkoły – wzór listy podróżujących dla wycieczek w Unii Europejskiej stanowi załącznik do Rozporządzenia Ministra Spraw Wewnętrznych z dnia 10 października 2014 r. w sprawie wzoru formularza listy podróżujących dla wycieczek w Unii Europejskiej (Dz. U. z 2014 r. poz. 1476). Dane dotyczące cudzoziemców objętych „listą podróżujących dla wycieczek w Unii Europejskiej” oraz ich prawo do ponownego wjazdu na terytorium Rzeczypospolitej Polskiej potwierdza, na wniosek dyrektora szkoły, wojewoda właściwy dla siedziby szkoły. Powyższe zasady obowiązują także osoby legitymujące się Kartą Polaka.</w:t>
      </w:r>
    </w:p>
    <w:p w:rsidR="00460E15" w:rsidRPr="00460E15" w:rsidRDefault="00460E15" w:rsidP="00A674D6">
      <w:pPr>
        <w:spacing w:line="276" w:lineRule="auto"/>
        <w:rPr>
          <w:rFonts w:cstheme="minorHAnsi"/>
        </w:rPr>
      </w:pPr>
      <w:r w:rsidRPr="00460E15">
        <w:rPr>
          <w:rFonts w:cstheme="minorHAnsi"/>
        </w:rPr>
        <w:t>9. Przez tzw. </w:t>
      </w:r>
      <w:r w:rsidRPr="00460E15">
        <w:rPr>
          <w:rFonts w:cstheme="minorHAnsi"/>
          <w:b/>
          <w:bCs/>
        </w:rPr>
        <w:t>„czas wolny” </w:t>
      </w:r>
      <w:r w:rsidRPr="00460E15">
        <w:rPr>
          <w:rFonts w:cstheme="minorHAnsi"/>
        </w:rPr>
        <w:t>w trakcie trwania wycieczki należy rozumieć, iż jest to czas wolny od zwiedzania lub innych form edukacyjnego wykorzystania czasu, a nie jest to czas wolny od bezpośredniego dozoru opiekunów.</w:t>
      </w:r>
    </w:p>
    <w:p w:rsidR="00460E15" w:rsidRPr="00460E15" w:rsidRDefault="00460E15" w:rsidP="00A674D6">
      <w:pPr>
        <w:spacing w:line="276" w:lineRule="auto"/>
        <w:rPr>
          <w:rFonts w:cstheme="minorHAnsi"/>
        </w:rPr>
      </w:pPr>
      <w:r w:rsidRPr="00460E15">
        <w:rPr>
          <w:rFonts w:cstheme="minorHAnsi"/>
        </w:rPr>
        <w:t>Załączniki do pobrania:</w:t>
      </w:r>
    </w:p>
    <w:p w:rsidR="00460E15" w:rsidRPr="00460E15" w:rsidRDefault="00460E15" w:rsidP="00A674D6">
      <w:pPr>
        <w:spacing w:line="276" w:lineRule="auto"/>
        <w:rPr>
          <w:rFonts w:cstheme="minorHAnsi"/>
        </w:rPr>
      </w:pPr>
      <w:r w:rsidRPr="00460E15">
        <w:rPr>
          <w:rFonts w:cstheme="minorHAnsi"/>
        </w:rPr>
        <w:t>1. </w:t>
      </w:r>
      <w:hyperlink r:id="rId6" w:history="1">
        <w:r w:rsidRPr="00460E15">
          <w:rPr>
            <w:rStyle w:val="Hipercze"/>
            <w:rFonts w:cstheme="minorHAnsi"/>
          </w:rPr>
          <w:t>Karta wycieczki</w:t>
        </w:r>
      </w:hyperlink>
      <w:r w:rsidRPr="00460E15">
        <w:rPr>
          <w:rFonts w:cstheme="minorHAnsi"/>
        </w:rPr>
        <w:t>.</w:t>
      </w:r>
      <w:bookmarkStart w:id="0" w:name="_GoBack"/>
      <w:bookmarkEnd w:id="0"/>
    </w:p>
    <w:p w:rsidR="00460E15" w:rsidRPr="00460E15" w:rsidRDefault="00460E15" w:rsidP="00A674D6">
      <w:pPr>
        <w:spacing w:line="276" w:lineRule="auto"/>
        <w:rPr>
          <w:rFonts w:cstheme="minorHAnsi"/>
        </w:rPr>
      </w:pPr>
      <w:r w:rsidRPr="00460E15">
        <w:rPr>
          <w:rFonts w:cstheme="minorHAnsi"/>
        </w:rPr>
        <w:t>2. </w:t>
      </w:r>
      <w:hyperlink r:id="rId7" w:history="1">
        <w:r w:rsidRPr="00460E15">
          <w:rPr>
            <w:rStyle w:val="Hipercze"/>
            <w:rFonts w:cstheme="minorHAnsi"/>
          </w:rPr>
          <w:t>Rozporządzenie Ministra Edukacji Narodowej z dnia 25 maja 2018 r. w sprawie warunków i sposobu organizowania przez publiczne przedszkola, szkoły i placówki krajoznawstwa i turystyki (Dz. U. z 2018 r. poz. 1055)</w:t>
        </w:r>
      </w:hyperlink>
      <w:r w:rsidRPr="00460E15">
        <w:rPr>
          <w:rFonts w:cstheme="minorHAnsi"/>
        </w:rPr>
        <w:t>.</w:t>
      </w:r>
    </w:p>
    <w:sectPr w:rsidR="00460E15" w:rsidRPr="00460E15" w:rsidSect="00A674D6">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F2" w:rsidRDefault="001807F2" w:rsidP="00460E15">
      <w:pPr>
        <w:spacing w:after="0" w:line="240" w:lineRule="auto"/>
      </w:pPr>
      <w:r>
        <w:separator/>
      </w:r>
    </w:p>
  </w:endnote>
  <w:endnote w:type="continuationSeparator" w:id="0">
    <w:p w:rsidR="001807F2" w:rsidRDefault="001807F2" w:rsidP="0046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F2" w:rsidRDefault="001807F2" w:rsidP="00460E15">
      <w:pPr>
        <w:spacing w:after="0" w:line="240" w:lineRule="auto"/>
      </w:pPr>
      <w:r>
        <w:separator/>
      </w:r>
    </w:p>
  </w:footnote>
  <w:footnote w:type="continuationSeparator" w:id="0">
    <w:p w:rsidR="001807F2" w:rsidRDefault="001807F2" w:rsidP="00460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15"/>
    <w:rsid w:val="000A4225"/>
    <w:rsid w:val="001807F2"/>
    <w:rsid w:val="00460E15"/>
    <w:rsid w:val="00664EA4"/>
    <w:rsid w:val="0067416F"/>
    <w:rsid w:val="00896B4F"/>
    <w:rsid w:val="00A674D6"/>
    <w:rsid w:val="00B975BA"/>
    <w:rsid w:val="00CF5F46"/>
    <w:rsid w:val="00D17C34"/>
    <w:rsid w:val="00E67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CBB97-E630-4011-B45A-7E0AED14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EA4"/>
  </w:style>
  <w:style w:type="paragraph" w:styleId="Nagwek2">
    <w:name w:val="heading 2"/>
    <w:basedOn w:val="Normalny"/>
    <w:link w:val="Nagwek2Znak"/>
    <w:uiPriority w:val="9"/>
    <w:qFormat/>
    <w:rsid w:val="00460E1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60E15"/>
    <w:rPr>
      <w:color w:val="0563C1" w:themeColor="hyperlink"/>
      <w:u w:val="single"/>
    </w:rPr>
  </w:style>
  <w:style w:type="character" w:customStyle="1" w:styleId="Nagwek2Znak">
    <w:name w:val="Nagłówek 2 Znak"/>
    <w:basedOn w:val="Domylnaczcionkaakapitu"/>
    <w:link w:val="Nagwek2"/>
    <w:uiPriority w:val="9"/>
    <w:rsid w:val="00460E15"/>
    <w:rPr>
      <w:rFonts w:ascii="Times New Roman" w:eastAsia="Times New Roman" w:hAnsi="Times New Roman" w:cs="Times New Roman"/>
      <w:b/>
      <w:bCs/>
      <w:sz w:val="36"/>
      <w:szCs w:val="36"/>
      <w:lang w:eastAsia="pl-PL"/>
    </w:rPr>
  </w:style>
  <w:style w:type="character" w:styleId="UyteHipercze">
    <w:name w:val="FollowedHyperlink"/>
    <w:basedOn w:val="Domylnaczcionkaakapitu"/>
    <w:uiPriority w:val="99"/>
    <w:semiHidden/>
    <w:unhideWhenUsed/>
    <w:rsid w:val="00460E15"/>
    <w:rPr>
      <w:color w:val="954F72" w:themeColor="followedHyperlink"/>
      <w:u w:val="single"/>
    </w:rPr>
  </w:style>
  <w:style w:type="paragraph" w:styleId="Tekstdymka">
    <w:name w:val="Balloon Text"/>
    <w:basedOn w:val="Normalny"/>
    <w:link w:val="TekstdymkaZnak"/>
    <w:uiPriority w:val="99"/>
    <w:semiHidden/>
    <w:unhideWhenUsed/>
    <w:rsid w:val="00460E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E15"/>
    <w:rPr>
      <w:rFonts w:ascii="Segoe UI" w:hAnsi="Segoe UI" w:cs="Segoe UI"/>
      <w:sz w:val="18"/>
      <w:szCs w:val="18"/>
    </w:rPr>
  </w:style>
  <w:style w:type="table" w:styleId="Tabela-Siatka">
    <w:name w:val="Table Grid"/>
    <w:basedOn w:val="Standardowy"/>
    <w:uiPriority w:val="39"/>
    <w:rsid w:val="0066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56827">
      <w:bodyDiv w:val="1"/>
      <w:marLeft w:val="0"/>
      <w:marRight w:val="0"/>
      <w:marTop w:val="0"/>
      <w:marBottom w:val="0"/>
      <w:divBdr>
        <w:top w:val="none" w:sz="0" w:space="0" w:color="auto"/>
        <w:left w:val="none" w:sz="0" w:space="0" w:color="auto"/>
        <w:bottom w:val="none" w:sz="0" w:space="0" w:color="auto"/>
        <w:right w:val="none" w:sz="0" w:space="0" w:color="auto"/>
      </w:divBdr>
    </w:div>
    <w:div w:id="14664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swiata.opole.pl/images/wycieczki/Rozporz%C4%85dzenie_Ministra_Edukacji_Narodowej_z_dnia_25_maja_2018_r._w_sprawie_warunk%C3%B3w_i_sposobu_organizowania_przez_publiczne_przedszkola_szko%C5%82y_i_plac%C3%B3wki_krajoznawstwa_i_turystyk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wiata.opole.pl/images/wycieczki/kartawycieczki-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3936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Białokur</dc:creator>
  <cp:keywords/>
  <dc:description/>
  <cp:lastModifiedBy>Marek Białokur</cp:lastModifiedBy>
  <cp:revision>2</cp:revision>
  <cp:lastPrinted>2019-11-14T09:14:00Z</cp:lastPrinted>
  <dcterms:created xsi:type="dcterms:W3CDTF">2019-11-14T09:16:00Z</dcterms:created>
  <dcterms:modified xsi:type="dcterms:W3CDTF">2019-11-14T09:16:00Z</dcterms:modified>
</cp:coreProperties>
</file>