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755FA" w14:textId="77777777" w:rsidR="00083D03" w:rsidRPr="008626BB" w:rsidRDefault="00083D03" w:rsidP="00083D03">
      <w:pPr>
        <w:tabs>
          <w:tab w:val="left" w:pos="0"/>
          <w:tab w:val="left" w:pos="1418"/>
        </w:tabs>
        <w:spacing w:after="0"/>
        <w:ind w:left="1418" w:hanging="1418"/>
        <w:contextualSpacing/>
        <w:jc w:val="both"/>
        <w:rPr>
          <w:b/>
          <w:sz w:val="24"/>
          <w:szCs w:val="24"/>
        </w:rPr>
      </w:pPr>
      <w:bookmarkStart w:id="0" w:name="_GoBack"/>
      <w:bookmarkEnd w:id="0"/>
    </w:p>
    <w:p w14:paraId="1F46E866" w14:textId="069C04A2" w:rsidR="00083D03" w:rsidRPr="008626BB" w:rsidRDefault="008626BB" w:rsidP="008626BB">
      <w:pPr>
        <w:tabs>
          <w:tab w:val="left" w:pos="0"/>
          <w:tab w:val="left" w:pos="1418"/>
        </w:tabs>
        <w:spacing w:after="0"/>
        <w:ind w:left="1418" w:hanging="141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083D03" w:rsidRPr="008626BB">
        <w:rPr>
          <w:b/>
          <w:sz w:val="24"/>
          <w:szCs w:val="24"/>
        </w:rPr>
        <w:t>Prymusi na start!</w:t>
      </w:r>
      <w:r w:rsidRPr="008626BB">
        <w:rPr>
          <w:b/>
          <w:sz w:val="24"/>
          <w:szCs w:val="24"/>
        </w:rPr>
        <w:t xml:space="preserve"> - </w:t>
      </w:r>
      <w:r w:rsidR="00501372" w:rsidRPr="008626BB">
        <w:rPr>
          <w:b/>
          <w:sz w:val="24"/>
          <w:szCs w:val="24"/>
        </w:rPr>
        <w:t>1 września ruszyła</w:t>
      </w:r>
      <w:r w:rsidR="00083D03" w:rsidRPr="008626BB">
        <w:rPr>
          <w:b/>
          <w:sz w:val="24"/>
          <w:szCs w:val="24"/>
        </w:rPr>
        <w:t xml:space="preserve"> druga edycja ADAMED </w:t>
      </w:r>
      <w:proofErr w:type="spellStart"/>
      <w:r w:rsidR="00083D03" w:rsidRPr="008626BB">
        <w:rPr>
          <w:b/>
          <w:sz w:val="24"/>
          <w:szCs w:val="24"/>
        </w:rPr>
        <w:t>SmartUP</w:t>
      </w:r>
      <w:proofErr w:type="spellEnd"/>
    </w:p>
    <w:p w14:paraId="7E4E4FC4" w14:textId="77777777" w:rsidR="00083D03" w:rsidRPr="008626BB" w:rsidRDefault="00083D03" w:rsidP="00083D03">
      <w:pPr>
        <w:tabs>
          <w:tab w:val="left" w:pos="0"/>
        </w:tabs>
        <w:spacing w:after="0"/>
        <w:contextualSpacing/>
        <w:jc w:val="both"/>
        <w:rPr>
          <w:b/>
          <w:sz w:val="24"/>
          <w:szCs w:val="24"/>
        </w:rPr>
      </w:pPr>
    </w:p>
    <w:p w14:paraId="1D5713AF" w14:textId="3F25AB00" w:rsidR="00083D03" w:rsidRPr="008626BB" w:rsidRDefault="00083D03" w:rsidP="00083D03">
      <w:pPr>
        <w:spacing w:after="0"/>
        <w:contextualSpacing/>
        <w:jc w:val="both"/>
        <w:rPr>
          <w:b/>
          <w:sz w:val="24"/>
          <w:szCs w:val="24"/>
        </w:rPr>
      </w:pPr>
      <w:r w:rsidRPr="008626BB">
        <w:rPr>
          <w:b/>
          <w:sz w:val="24"/>
          <w:szCs w:val="24"/>
        </w:rPr>
        <w:t xml:space="preserve">Z początkiem roku szkolnego rozpoczęła się druga edycja ADAMED </w:t>
      </w:r>
      <w:proofErr w:type="spellStart"/>
      <w:r w:rsidRPr="008626BB">
        <w:rPr>
          <w:b/>
          <w:sz w:val="24"/>
          <w:szCs w:val="24"/>
        </w:rPr>
        <w:t>SmartUP</w:t>
      </w:r>
      <w:proofErr w:type="spellEnd"/>
      <w:r w:rsidR="000A7912" w:rsidRPr="008626BB">
        <w:rPr>
          <w:b/>
          <w:sz w:val="24"/>
          <w:szCs w:val="24"/>
        </w:rPr>
        <w:t>, programu naukowo-edukacyjnego</w:t>
      </w:r>
      <w:r w:rsidR="009104DF" w:rsidRPr="008626BB">
        <w:rPr>
          <w:b/>
          <w:sz w:val="24"/>
          <w:szCs w:val="24"/>
        </w:rPr>
        <w:t xml:space="preserve"> skierowanego do szczególnie utalentowanej młodzieży. Uczestnicy zawalczą o wyjazd na innowacyjny obóz naukowy, a najzdolniejsi mają również szansę u</w:t>
      </w:r>
      <w:r w:rsidR="008626BB">
        <w:rPr>
          <w:b/>
          <w:sz w:val="24"/>
          <w:szCs w:val="24"/>
        </w:rPr>
        <w:t>biegać się o stypendia naukowe.</w:t>
      </w:r>
    </w:p>
    <w:p w14:paraId="309ACF41" w14:textId="77777777" w:rsidR="00083D03" w:rsidRPr="008626BB" w:rsidRDefault="00083D03" w:rsidP="00083D03">
      <w:pPr>
        <w:spacing w:after="0"/>
        <w:contextualSpacing/>
        <w:jc w:val="both"/>
        <w:rPr>
          <w:b/>
          <w:sz w:val="24"/>
          <w:szCs w:val="24"/>
        </w:rPr>
      </w:pPr>
    </w:p>
    <w:p w14:paraId="4CE545C7" w14:textId="59840B02" w:rsidR="004E2E49" w:rsidRPr="008626BB" w:rsidRDefault="009104DF" w:rsidP="004E2E49">
      <w:pPr>
        <w:spacing w:after="0"/>
        <w:contextualSpacing/>
        <w:jc w:val="both"/>
        <w:rPr>
          <w:sz w:val="24"/>
          <w:szCs w:val="24"/>
        </w:rPr>
      </w:pPr>
      <w:r w:rsidRPr="008626BB">
        <w:rPr>
          <w:sz w:val="24"/>
          <w:szCs w:val="24"/>
        </w:rPr>
        <w:t xml:space="preserve">Program ADAMED </w:t>
      </w:r>
      <w:proofErr w:type="spellStart"/>
      <w:r w:rsidRPr="008626BB">
        <w:rPr>
          <w:sz w:val="24"/>
          <w:szCs w:val="24"/>
        </w:rPr>
        <w:t>SmartUP</w:t>
      </w:r>
      <w:proofErr w:type="spellEnd"/>
      <w:r w:rsidRPr="008626BB">
        <w:rPr>
          <w:sz w:val="24"/>
          <w:szCs w:val="24"/>
        </w:rPr>
        <w:t xml:space="preserve"> adresowany jest do uczniów szkół gimnazjalnych i ponadgimnazjalnych, którzy interesują się naukami ścisłymi i przyrodniczymi. </w:t>
      </w:r>
      <w:r w:rsidR="004E2E49" w:rsidRPr="008626BB">
        <w:rPr>
          <w:sz w:val="24"/>
          <w:szCs w:val="24"/>
        </w:rPr>
        <w:t xml:space="preserve">Udział </w:t>
      </w:r>
      <w:r w:rsidRPr="008626BB">
        <w:rPr>
          <w:sz w:val="24"/>
          <w:szCs w:val="24"/>
        </w:rPr>
        <w:t xml:space="preserve">w nim </w:t>
      </w:r>
      <w:r w:rsidR="004E2E49" w:rsidRPr="008626BB">
        <w:rPr>
          <w:sz w:val="24"/>
          <w:szCs w:val="24"/>
        </w:rPr>
        <w:t xml:space="preserve">może wziąć każdy w wieku 15-19 lat. Pierwszym krokiem w walce o stypendium marzeń jest innowacyjna gra ARG oparta na alternatywnej rzeczywistości, w której uczestnicy muszą stawić czoła zagadkom weryfikującym jednocześnie wiedzę, logikę oraz umiejętność kojarzenia faktów. </w:t>
      </w:r>
      <w:r w:rsidRPr="008626BB">
        <w:rPr>
          <w:sz w:val="24"/>
          <w:szCs w:val="24"/>
        </w:rPr>
        <w:t xml:space="preserve">Rekrutacja do programu już się rozpoczęła! By wziąć udział w tej niezwykłej naukowej przygodzie wystarczy zarejestrować się na stronie </w:t>
      </w:r>
      <w:hyperlink r:id="rId8" w:history="1">
        <w:r w:rsidRPr="008626BB">
          <w:rPr>
            <w:rStyle w:val="Hipercze"/>
            <w:sz w:val="24"/>
            <w:szCs w:val="24"/>
          </w:rPr>
          <w:t>www.adamedsmartup.pl</w:t>
        </w:r>
      </w:hyperlink>
      <w:r w:rsidRPr="008626BB">
        <w:rPr>
          <w:sz w:val="24"/>
          <w:szCs w:val="24"/>
        </w:rPr>
        <w:t>.</w:t>
      </w:r>
    </w:p>
    <w:p w14:paraId="185A52B9" w14:textId="77777777" w:rsidR="00501372" w:rsidRPr="008626BB" w:rsidRDefault="00501372" w:rsidP="00083D03">
      <w:pPr>
        <w:spacing w:after="0"/>
        <w:contextualSpacing/>
        <w:jc w:val="both"/>
        <w:rPr>
          <w:sz w:val="24"/>
          <w:szCs w:val="24"/>
        </w:rPr>
      </w:pPr>
    </w:p>
    <w:p w14:paraId="29EA64F9" w14:textId="01FCEE80" w:rsidR="004E2E49" w:rsidRPr="008626BB" w:rsidRDefault="004E2E49" w:rsidP="009104DF">
      <w:pPr>
        <w:spacing w:after="0"/>
        <w:contextualSpacing/>
        <w:jc w:val="both"/>
        <w:rPr>
          <w:sz w:val="24"/>
          <w:szCs w:val="24"/>
        </w:rPr>
      </w:pPr>
      <w:r w:rsidRPr="008626BB">
        <w:rPr>
          <w:sz w:val="24"/>
          <w:szCs w:val="24"/>
        </w:rPr>
        <w:t xml:space="preserve">Zainteresowanie </w:t>
      </w:r>
      <w:r w:rsidR="000A7912" w:rsidRPr="008626BB">
        <w:rPr>
          <w:sz w:val="24"/>
          <w:szCs w:val="24"/>
        </w:rPr>
        <w:t>pierwszą edycją programu przerosło</w:t>
      </w:r>
      <w:r w:rsidRPr="008626BB">
        <w:rPr>
          <w:sz w:val="24"/>
          <w:szCs w:val="24"/>
        </w:rPr>
        <w:t xml:space="preserve"> nasze oczekiwania. </w:t>
      </w:r>
      <w:r w:rsidR="000A7912" w:rsidRPr="008626BB">
        <w:rPr>
          <w:sz w:val="24"/>
          <w:szCs w:val="24"/>
        </w:rPr>
        <w:t>W ubiegłym roku d</w:t>
      </w:r>
      <w:r w:rsidRPr="008626BB">
        <w:rPr>
          <w:sz w:val="24"/>
          <w:szCs w:val="24"/>
        </w:rPr>
        <w:t xml:space="preserve">o udziału w </w:t>
      </w:r>
      <w:r w:rsidR="000A7912" w:rsidRPr="008626BB">
        <w:rPr>
          <w:sz w:val="24"/>
          <w:szCs w:val="24"/>
        </w:rPr>
        <w:t>projekcie</w:t>
      </w:r>
      <w:r w:rsidRPr="008626BB">
        <w:rPr>
          <w:sz w:val="24"/>
          <w:szCs w:val="24"/>
        </w:rPr>
        <w:t xml:space="preserve"> zarejes</w:t>
      </w:r>
      <w:r w:rsidR="000A7912" w:rsidRPr="008626BB">
        <w:rPr>
          <w:sz w:val="24"/>
          <w:szCs w:val="24"/>
        </w:rPr>
        <w:t>trowało się ponad 5,5 tys. osób. Od tamtego momentu n</w:t>
      </w:r>
      <w:r w:rsidRPr="008626BB">
        <w:rPr>
          <w:sz w:val="24"/>
          <w:szCs w:val="24"/>
        </w:rPr>
        <w:t>aszą stronę odwiedzono 7</w:t>
      </w:r>
      <w:r w:rsidR="00016625" w:rsidRPr="008626BB">
        <w:rPr>
          <w:sz w:val="24"/>
          <w:szCs w:val="24"/>
        </w:rPr>
        <w:t>5</w:t>
      </w:r>
      <w:r w:rsidRPr="008626BB">
        <w:rPr>
          <w:sz w:val="24"/>
          <w:szCs w:val="24"/>
        </w:rPr>
        <w:t xml:space="preserve"> tys. razy, a lekcje edukacyjne </w:t>
      </w:r>
      <w:r w:rsidR="000A7912" w:rsidRPr="008626BB">
        <w:rPr>
          <w:sz w:val="24"/>
          <w:szCs w:val="24"/>
        </w:rPr>
        <w:t xml:space="preserve">zamieszczone na platformie </w:t>
      </w:r>
      <w:r w:rsidRPr="008626BB">
        <w:rPr>
          <w:sz w:val="24"/>
          <w:szCs w:val="24"/>
        </w:rPr>
        <w:t xml:space="preserve">obejrzano łącznie </w:t>
      </w:r>
      <w:r w:rsidR="0047782A" w:rsidRPr="008626BB">
        <w:rPr>
          <w:sz w:val="24"/>
          <w:szCs w:val="24"/>
        </w:rPr>
        <w:t>30</w:t>
      </w:r>
      <w:r w:rsidR="008626BB" w:rsidRPr="008626BB">
        <w:rPr>
          <w:sz w:val="24"/>
          <w:szCs w:val="24"/>
        </w:rPr>
        <w:t xml:space="preserve"> tys. razy.</w:t>
      </w:r>
    </w:p>
    <w:p w14:paraId="3FF21B0C" w14:textId="77777777" w:rsidR="000A7912" w:rsidRPr="008626BB" w:rsidRDefault="000A7912" w:rsidP="004E2E49">
      <w:pPr>
        <w:spacing w:after="0"/>
        <w:contextualSpacing/>
        <w:jc w:val="both"/>
        <w:rPr>
          <w:sz w:val="24"/>
          <w:szCs w:val="24"/>
        </w:rPr>
      </w:pPr>
    </w:p>
    <w:p w14:paraId="460467C9" w14:textId="2BD5326F" w:rsidR="000A7912" w:rsidRPr="008626BB" w:rsidRDefault="00EC4099" w:rsidP="004E2E49">
      <w:pPr>
        <w:spacing w:after="0"/>
        <w:contextualSpacing/>
        <w:jc w:val="both"/>
        <w:rPr>
          <w:sz w:val="24"/>
          <w:szCs w:val="24"/>
        </w:rPr>
      </w:pPr>
      <w:r w:rsidRPr="008626BB">
        <w:rPr>
          <w:sz w:val="24"/>
          <w:szCs w:val="24"/>
        </w:rPr>
        <w:t>W kolejnych etapach osoby, które najlepiej poradzą sobie w grze zaproszone zostaną na rozmowy z Radą Naukową Programu. Wcześniej jednak, będą musiały przygotować komplet dokumentów</w:t>
      </w:r>
      <w:r w:rsidR="00F15C89" w:rsidRPr="008626BB">
        <w:rPr>
          <w:sz w:val="24"/>
          <w:szCs w:val="24"/>
        </w:rPr>
        <w:t xml:space="preserve"> (świadectwo, CV, list motywacyjny, opinia nauczyciela)</w:t>
      </w:r>
      <w:r w:rsidRPr="008626BB">
        <w:rPr>
          <w:sz w:val="24"/>
          <w:szCs w:val="24"/>
        </w:rPr>
        <w:t xml:space="preserve">, na podstawie których zostaną ocenione ich sylwetki. </w:t>
      </w:r>
    </w:p>
    <w:p w14:paraId="3F044556" w14:textId="77777777" w:rsidR="00EC4099" w:rsidRPr="008626BB" w:rsidRDefault="00EC4099" w:rsidP="004E2E49">
      <w:pPr>
        <w:spacing w:after="0"/>
        <w:contextualSpacing/>
        <w:jc w:val="both"/>
        <w:rPr>
          <w:sz w:val="24"/>
          <w:szCs w:val="24"/>
        </w:rPr>
      </w:pPr>
    </w:p>
    <w:p w14:paraId="5C244EF5" w14:textId="73EF6677" w:rsidR="00501372" w:rsidRPr="008626BB" w:rsidRDefault="00EC4099" w:rsidP="00083D03">
      <w:pPr>
        <w:spacing w:after="0"/>
        <w:contextualSpacing/>
        <w:jc w:val="both"/>
        <w:rPr>
          <w:b/>
          <w:sz w:val="24"/>
          <w:szCs w:val="24"/>
        </w:rPr>
      </w:pPr>
      <w:r w:rsidRPr="008626BB">
        <w:rPr>
          <w:sz w:val="24"/>
          <w:szCs w:val="24"/>
        </w:rPr>
        <w:t>Następnym krokiem jest obóz naukowy, podczas którego młodzież będzie miała możliwość przeprowadzania doświadczeń, odwiedzenia miejsc niedostępnych na co dzień zwiedzającym, a w końcu – poznania rówieśników i podobnych zainteresowaniach. Najzdolniejsi zostaną objęci 10-miesięcznym programem konsultacji edukacyjnych, a finalnie osoby o szczególnym potencjale otrzymają stypendium naukowe.</w:t>
      </w:r>
    </w:p>
    <w:p w14:paraId="3CA89F65" w14:textId="419DDAB3" w:rsidR="00083D03" w:rsidRPr="008626BB" w:rsidRDefault="00083D03" w:rsidP="00083D03">
      <w:pPr>
        <w:spacing w:after="0"/>
        <w:contextualSpacing/>
        <w:jc w:val="both"/>
        <w:rPr>
          <w:iCs/>
          <w:sz w:val="24"/>
          <w:szCs w:val="24"/>
        </w:rPr>
      </w:pPr>
    </w:p>
    <w:p w14:paraId="2BF7B74A" w14:textId="77777777" w:rsidR="00083D03" w:rsidRPr="008626BB" w:rsidRDefault="00083D03" w:rsidP="00083D03">
      <w:pPr>
        <w:spacing w:after="0"/>
        <w:contextualSpacing/>
        <w:jc w:val="both"/>
        <w:rPr>
          <w:iCs/>
          <w:sz w:val="24"/>
          <w:szCs w:val="24"/>
        </w:rPr>
      </w:pPr>
      <w:r w:rsidRPr="008626BB">
        <w:rPr>
          <w:iCs/>
          <w:sz w:val="24"/>
          <w:szCs w:val="24"/>
        </w:rPr>
        <w:t xml:space="preserve">Więcej informacji o programie: </w:t>
      </w:r>
      <w:hyperlink r:id="rId9" w:history="1">
        <w:r w:rsidRPr="008626BB">
          <w:rPr>
            <w:rStyle w:val="Hipercze"/>
            <w:iCs/>
            <w:sz w:val="24"/>
            <w:szCs w:val="24"/>
          </w:rPr>
          <w:t>www.adamedsmartup.pl</w:t>
        </w:r>
      </w:hyperlink>
    </w:p>
    <w:p w14:paraId="593F644D" w14:textId="77777777" w:rsidR="00083D03" w:rsidRDefault="00083D03" w:rsidP="00083D03">
      <w:pPr>
        <w:spacing w:after="0"/>
        <w:contextualSpacing/>
        <w:jc w:val="both"/>
        <w:rPr>
          <w:iCs/>
          <w:sz w:val="24"/>
          <w:szCs w:val="24"/>
        </w:rPr>
      </w:pPr>
    </w:p>
    <w:p w14:paraId="0DDBCA9C" w14:textId="269AB291" w:rsidR="008626BB" w:rsidRPr="008626BB" w:rsidRDefault="008626BB" w:rsidP="00083D03">
      <w:pPr>
        <w:spacing w:after="0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Zachęcamy do przekazania informacji o projekcie uczniom Państwa szkoły. W razie pytań prosimy o kontakt pod adresem email: </w:t>
      </w:r>
      <w:hyperlink r:id="rId10" w:history="1">
        <w:r w:rsidRPr="0059355E">
          <w:rPr>
            <w:rStyle w:val="Hipercze"/>
            <w:iCs/>
            <w:sz w:val="24"/>
            <w:szCs w:val="24"/>
          </w:rPr>
          <w:t>marta.grabarczyk@adamed.com.pl</w:t>
        </w:r>
      </w:hyperlink>
      <w:r>
        <w:rPr>
          <w:iCs/>
          <w:sz w:val="24"/>
          <w:szCs w:val="24"/>
        </w:rPr>
        <w:t xml:space="preserve"> lub pod nr tel. 22 486 42 26.</w:t>
      </w:r>
    </w:p>
    <w:p w14:paraId="31A8440A" w14:textId="77777777" w:rsidR="00BD42C3" w:rsidRPr="008626BB" w:rsidRDefault="00BD42C3" w:rsidP="00083D03">
      <w:pPr>
        <w:spacing w:after="0"/>
        <w:contextualSpacing/>
        <w:jc w:val="both"/>
        <w:rPr>
          <w:sz w:val="24"/>
          <w:szCs w:val="24"/>
        </w:rPr>
      </w:pPr>
    </w:p>
    <w:p w14:paraId="1F4703A9" w14:textId="77777777" w:rsidR="00D07E78" w:rsidRPr="008626BB" w:rsidRDefault="00D07E78" w:rsidP="00083D03">
      <w:pPr>
        <w:spacing w:after="0"/>
        <w:contextualSpacing/>
        <w:jc w:val="center"/>
        <w:rPr>
          <w:sz w:val="24"/>
          <w:szCs w:val="24"/>
        </w:rPr>
      </w:pPr>
      <w:r w:rsidRPr="008626BB">
        <w:rPr>
          <w:sz w:val="24"/>
          <w:szCs w:val="24"/>
        </w:rPr>
        <w:t>***</w:t>
      </w:r>
    </w:p>
    <w:p w14:paraId="1F13DF26" w14:textId="77777777" w:rsidR="00D07E78" w:rsidRPr="008626BB" w:rsidRDefault="00D07E78" w:rsidP="00083D03">
      <w:pPr>
        <w:spacing w:after="0"/>
        <w:contextualSpacing/>
        <w:jc w:val="both"/>
        <w:rPr>
          <w:sz w:val="24"/>
          <w:szCs w:val="24"/>
        </w:rPr>
      </w:pPr>
    </w:p>
    <w:p w14:paraId="67395A23" w14:textId="44263462" w:rsidR="00501372" w:rsidRPr="008626BB" w:rsidRDefault="00501372" w:rsidP="00501372">
      <w:pPr>
        <w:spacing w:after="0"/>
        <w:contextualSpacing/>
        <w:jc w:val="both"/>
        <w:rPr>
          <w:sz w:val="24"/>
          <w:szCs w:val="24"/>
        </w:rPr>
      </w:pPr>
      <w:r w:rsidRPr="008626BB">
        <w:rPr>
          <w:b/>
          <w:sz w:val="24"/>
          <w:szCs w:val="24"/>
        </w:rPr>
        <w:t xml:space="preserve">ADAMED </w:t>
      </w:r>
      <w:proofErr w:type="spellStart"/>
      <w:r w:rsidRPr="008626BB">
        <w:rPr>
          <w:b/>
          <w:sz w:val="24"/>
          <w:szCs w:val="24"/>
        </w:rPr>
        <w:t>SmartUP</w:t>
      </w:r>
      <w:proofErr w:type="spellEnd"/>
      <w:r w:rsidRPr="008626BB">
        <w:rPr>
          <w:sz w:val="24"/>
          <w:szCs w:val="24"/>
        </w:rPr>
        <w:t xml:space="preserve"> to projekt naukowo-edukacyjny skierowany do uczniów gimnazjów i szkół ponadgimnazjalnych, mający na celu popularyzację nauk ścisłych i przyrodniczych oraz wsparcie rozwoju pasji i zainteresowań szczególnie uzdolnionej młodzieży. Podstawą inicjatywy jest platforma internetowa www.adamedsmartup.pl oraz program stypendialny przeznaczony dla osób w wieku 15-19 lat. Program patronatem honorowym objęli: Minister Edukacji Narodowej, Minister Nauki i Szkolnictwa Wyższego, Narodowe Centrum Badań i Rozwoju, Narodowe Centrum Nauki, Politechnika Warszawska, Polska Akademia Nauk, Szkoła Główna Gospodarstwa Wiejskiego, Uniwersytet Jagielloński, Uniwersytet Medyczny w Łodzi, Uniwersytet Warszawski oraz Warszawski Uniwersytet Medyczny.</w:t>
      </w:r>
    </w:p>
    <w:p w14:paraId="08B462A8" w14:textId="77777777" w:rsidR="00501372" w:rsidRPr="008626BB" w:rsidRDefault="00501372" w:rsidP="00501372">
      <w:pPr>
        <w:spacing w:after="0"/>
        <w:contextualSpacing/>
        <w:jc w:val="both"/>
        <w:rPr>
          <w:sz w:val="24"/>
          <w:szCs w:val="24"/>
        </w:rPr>
      </w:pPr>
    </w:p>
    <w:p w14:paraId="0FB827A5" w14:textId="17D0F9D2" w:rsidR="00501372" w:rsidRPr="008626BB" w:rsidRDefault="00501372" w:rsidP="00501372">
      <w:pPr>
        <w:spacing w:after="0"/>
        <w:contextualSpacing/>
        <w:jc w:val="both"/>
        <w:rPr>
          <w:sz w:val="24"/>
          <w:szCs w:val="24"/>
        </w:rPr>
      </w:pPr>
      <w:r w:rsidRPr="008626BB">
        <w:rPr>
          <w:sz w:val="24"/>
          <w:szCs w:val="24"/>
        </w:rPr>
        <w:t xml:space="preserve">Organizatorem programu ADAMED </w:t>
      </w:r>
      <w:proofErr w:type="spellStart"/>
      <w:r w:rsidRPr="008626BB">
        <w:rPr>
          <w:sz w:val="24"/>
          <w:szCs w:val="24"/>
        </w:rPr>
        <w:t>SmartUP</w:t>
      </w:r>
      <w:proofErr w:type="spellEnd"/>
      <w:r w:rsidRPr="008626BB">
        <w:rPr>
          <w:sz w:val="24"/>
          <w:szCs w:val="24"/>
        </w:rPr>
        <w:t xml:space="preserve"> jest </w:t>
      </w:r>
      <w:r w:rsidRPr="008626BB">
        <w:rPr>
          <w:b/>
          <w:sz w:val="24"/>
          <w:szCs w:val="24"/>
        </w:rPr>
        <w:t>Fundacja Grupy Adamed</w:t>
      </w:r>
      <w:r w:rsidRPr="008626BB">
        <w:rPr>
          <w:sz w:val="24"/>
          <w:szCs w:val="24"/>
        </w:rPr>
        <w:t>, której celem jest wspieranie działalności badawczo-rozwojowej, naukowej i oświatowej, popularyzacja nauki oraz wsparcie rozwoju młodzieży i środowiska naukowego.</w:t>
      </w:r>
    </w:p>
    <w:p w14:paraId="26D5B172" w14:textId="77777777" w:rsidR="00501372" w:rsidRPr="008626BB" w:rsidRDefault="00501372" w:rsidP="00501372">
      <w:pPr>
        <w:spacing w:after="0"/>
        <w:contextualSpacing/>
        <w:jc w:val="both"/>
        <w:rPr>
          <w:sz w:val="24"/>
          <w:szCs w:val="24"/>
        </w:rPr>
      </w:pPr>
    </w:p>
    <w:p w14:paraId="58648594" w14:textId="06AE3FD4" w:rsidR="009B4628" w:rsidRPr="008626BB" w:rsidRDefault="00501372" w:rsidP="00501372">
      <w:pPr>
        <w:spacing w:after="0"/>
        <w:contextualSpacing/>
        <w:jc w:val="both"/>
        <w:rPr>
          <w:sz w:val="24"/>
          <w:szCs w:val="24"/>
        </w:rPr>
      </w:pPr>
      <w:r w:rsidRPr="008626BB">
        <w:rPr>
          <w:b/>
          <w:sz w:val="24"/>
          <w:szCs w:val="24"/>
        </w:rPr>
        <w:t>Grupa Adamed</w:t>
      </w:r>
      <w:r w:rsidRPr="008626BB">
        <w:rPr>
          <w:sz w:val="24"/>
          <w:szCs w:val="24"/>
        </w:rPr>
        <w:t xml:space="preserve"> to polska firma </w:t>
      </w:r>
      <w:proofErr w:type="spellStart"/>
      <w:r w:rsidRPr="008626BB">
        <w:rPr>
          <w:sz w:val="24"/>
          <w:szCs w:val="24"/>
        </w:rPr>
        <w:t>farmaceutyczno</w:t>
      </w:r>
      <w:proofErr w:type="spellEnd"/>
      <w:r w:rsidRPr="008626BB">
        <w:rPr>
          <w:sz w:val="24"/>
          <w:szCs w:val="24"/>
        </w:rPr>
        <w:t>–biotechnologiczna, która powstała dzięki własnej myśli naukowej i własnym patentom. Obecnie jest producentem ponad 250 produktów, oferowanych pacjentom w 60 krajach na świecie. Posiada swoje przedstawicielstwa w Rosji, Hiszpanii, Kazachstanie i na Ukrainie. Aktualnie zatrudnia 1600 osób. Od 2000 r. firma prowadzi własną działalność badawczo-rozwojową, przeznaczając na ten cel kwotę 900 mln zł. Tworzy konsorcja naukowo-badawcze z wiodącymi uczelniami oraz instytutami naukowymi. Własność intelektualna firmy chroniona jest wieloma patentami.</w:t>
      </w:r>
    </w:p>
    <w:p w14:paraId="23655144" w14:textId="77777777" w:rsidR="003C3AAD" w:rsidRPr="008626BB" w:rsidRDefault="003C3AAD" w:rsidP="00083D03">
      <w:pPr>
        <w:spacing w:after="0"/>
        <w:contextualSpacing/>
        <w:jc w:val="both"/>
        <w:rPr>
          <w:i/>
          <w:sz w:val="24"/>
          <w:szCs w:val="24"/>
        </w:rPr>
      </w:pPr>
    </w:p>
    <w:sectPr w:rsidR="003C3AAD" w:rsidRPr="008626BB" w:rsidSect="009B462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CD719" w14:textId="77777777" w:rsidR="007D3CA7" w:rsidRDefault="007D3CA7" w:rsidP="009B4628">
      <w:pPr>
        <w:spacing w:after="0" w:line="240" w:lineRule="auto"/>
      </w:pPr>
      <w:r>
        <w:separator/>
      </w:r>
    </w:p>
  </w:endnote>
  <w:endnote w:type="continuationSeparator" w:id="0">
    <w:p w14:paraId="527DD3F3" w14:textId="77777777" w:rsidR="007D3CA7" w:rsidRDefault="007D3CA7" w:rsidP="009B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376D9" w14:textId="77777777" w:rsidR="00511271" w:rsidRDefault="00511271" w:rsidP="009B46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532CC9" w14:textId="77777777" w:rsidR="00511271" w:rsidRDefault="00511271" w:rsidP="009B46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7B1A" w14:textId="76DE3E5B" w:rsidR="00511271" w:rsidRPr="004F6518" w:rsidRDefault="00BD0208" w:rsidP="009B4628">
    <w:pPr>
      <w:pStyle w:val="Stopka"/>
      <w:ind w:right="360"/>
      <w:jc w:val="center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0FB8E481" wp14:editId="73A75E6C">
          <wp:extent cx="2527300" cy="228600"/>
          <wp:effectExtent l="0" t="0" r="12700" b="0"/>
          <wp:docPr id="2" name="Obraz 1" descr="Opis: 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3B3E0" w14:textId="77777777" w:rsidR="007D3CA7" w:rsidRDefault="007D3CA7" w:rsidP="009B4628">
      <w:pPr>
        <w:spacing w:after="0" w:line="240" w:lineRule="auto"/>
      </w:pPr>
      <w:r>
        <w:separator/>
      </w:r>
    </w:p>
  </w:footnote>
  <w:footnote w:type="continuationSeparator" w:id="0">
    <w:p w14:paraId="042BC74F" w14:textId="77777777" w:rsidR="007D3CA7" w:rsidRDefault="007D3CA7" w:rsidP="009B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95674" w14:textId="20F3F628" w:rsidR="00511271" w:rsidRPr="004F6518" w:rsidRDefault="00BD0208" w:rsidP="009B4628">
    <w:pPr>
      <w:pStyle w:val="Nagwek"/>
      <w:jc w:val="center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087871F8" wp14:editId="7E47BB93">
          <wp:extent cx="1866900" cy="1104900"/>
          <wp:effectExtent l="0" t="0" r="12700" b="12700"/>
          <wp:docPr id="1" name="Obraz 0" descr="Opis: 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pis: 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1271">
      <w:rPr>
        <w:rFonts w:ascii="Times New Roman" w:hAnsi="Times New Roman"/>
      </w:rPr>
      <w:t xml:space="preserve">                        </w:t>
    </w:r>
  </w:p>
  <w:p w14:paraId="0B168872" w14:textId="77777777" w:rsidR="00511271" w:rsidRDefault="00511271" w:rsidP="009B462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0B0A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72A9D"/>
    <w:multiLevelType w:val="hybridMultilevel"/>
    <w:tmpl w:val="BB1E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62191"/>
    <w:multiLevelType w:val="hybridMultilevel"/>
    <w:tmpl w:val="C9D4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D62AD"/>
    <w:multiLevelType w:val="hybridMultilevel"/>
    <w:tmpl w:val="98AC76F8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4B7749"/>
    <w:multiLevelType w:val="hybridMultilevel"/>
    <w:tmpl w:val="EF925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654D52"/>
    <w:multiLevelType w:val="hybridMultilevel"/>
    <w:tmpl w:val="359C2128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C17575"/>
    <w:multiLevelType w:val="hybridMultilevel"/>
    <w:tmpl w:val="CCCAF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93891"/>
    <w:multiLevelType w:val="hybridMultilevel"/>
    <w:tmpl w:val="8C3678D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B483DDB"/>
    <w:multiLevelType w:val="hybridMultilevel"/>
    <w:tmpl w:val="74D217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6D6110"/>
    <w:multiLevelType w:val="hybridMultilevel"/>
    <w:tmpl w:val="B99657E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EDA3D00"/>
    <w:multiLevelType w:val="hybridMultilevel"/>
    <w:tmpl w:val="E5EE9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EE"/>
    <w:rsid w:val="00016625"/>
    <w:rsid w:val="0004306C"/>
    <w:rsid w:val="00083D03"/>
    <w:rsid w:val="0009556F"/>
    <w:rsid w:val="00096B98"/>
    <w:rsid w:val="000A7912"/>
    <w:rsid w:val="000F6F01"/>
    <w:rsid w:val="00131532"/>
    <w:rsid w:val="001715B3"/>
    <w:rsid w:val="00180943"/>
    <w:rsid w:val="001B0086"/>
    <w:rsid w:val="001F6DA9"/>
    <w:rsid w:val="002400CF"/>
    <w:rsid w:val="00250AF1"/>
    <w:rsid w:val="00266F7F"/>
    <w:rsid w:val="002A7F1D"/>
    <w:rsid w:val="002C42DD"/>
    <w:rsid w:val="002D79D9"/>
    <w:rsid w:val="002E35A8"/>
    <w:rsid w:val="00305296"/>
    <w:rsid w:val="00362D61"/>
    <w:rsid w:val="00374D4D"/>
    <w:rsid w:val="003A35D5"/>
    <w:rsid w:val="003C3AAD"/>
    <w:rsid w:val="003E22EE"/>
    <w:rsid w:val="003E650A"/>
    <w:rsid w:val="003F5B27"/>
    <w:rsid w:val="00402033"/>
    <w:rsid w:val="004023FF"/>
    <w:rsid w:val="004601BA"/>
    <w:rsid w:val="0047782A"/>
    <w:rsid w:val="00483998"/>
    <w:rsid w:val="00484F0D"/>
    <w:rsid w:val="004D0B9F"/>
    <w:rsid w:val="004E2E49"/>
    <w:rsid w:val="00501372"/>
    <w:rsid w:val="00511271"/>
    <w:rsid w:val="00534F53"/>
    <w:rsid w:val="005364F3"/>
    <w:rsid w:val="00554276"/>
    <w:rsid w:val="00555EB8"/>
    <w:rsid w:val="005642CC"/>
    <w:rsid w:val="00592439"/>
    <w:rsid w:val="005B4698"/>
    <w:rsid w:val="005C6D48"/>
    <w:rsid w:val="005D692E"/>
    <w:rsid w:val="005E5055"/>
    <w:rsid w:val="005F131C"/>
    <w:rsid w:val="005F77E1"/>
    <w:rsid w:val="00600DAE"/>
    <w:rsid w:val="006366F9"/>
    <w:rsid w:val="00667695"/>
    <w:rsid w:val="006838EB"/>
    <w:rsid w:val="006A5AAA"/>
    <w:rsid w:val="0077145D"/>
    <w:rsid w:val="007D3CA7"/>
    <w:rsid w:val="007D58BA"/>
    <w:rsid w:val="007F2EB9"/>
    <w:rsid w:val="00814E42"/>
    <w:rsid w:val="00851C49"/>
    <w:rsid w:val="008626BB"/>
    <w:rsid w:val="008D05BA"/>
    <w:rsid w:val="009104DF"/>
    <w:rsid w:val="009175E8"/>
    <w:rsid w:val="009878FF"/>
    <w:rsid w:val="009B4628"/>
    <w:rsid w:val="009E583A"/>
    <w:rsid w:val="00A2348F"/>
    <w:rsid w:val="00A555B3"/>
    <w:rsid w:val="00A8308D"/>
    <w:rsid w:val="00AD370D"/>
    <w:rsid w:val="00AE7EB7"/>
    <w:rsid w:val="00AF614A"/>
    <w:rsid w:val="00B66A5D"/>
    <w:rsid w:val="00B90F67"/>
    <w:rsid w:val="00BA42A6"/>
    <w:rsid w:val="00BC2E7A"/>
    <w:rsid w:val="00BC5529"/>
    <w:rsid w:val="00BD0208"/>
    <w:rsid w:val="00BD42C3"/>
    <w:rsid w:val="00C354A1"/>
    <w:rsid w:val="00C405D0"/>
    <w:rsid w:val="00C438DF"/>
    <w:rsid w:val="00C9730B"/>
    <w:rsid w:val="00CD4827"/>
    <w:rsid w:val="00CE6802"/>
    <w:rsid w:val="00D07E78"/>
    <w:rsid w:val="00D17F2D"/>
    <w:rsid w:val="00D208DD"/>
    <w:rsid w:val="00D30D5E"/>
    <w:rsid w:val="00D61687"/>
    <w:rsid w:val="00D817B4"/>
    <w:rsid w:val="00D82A3F"/>
    <w:rsid w:val="00DA6432"/>
    <w:rsid w:val="00DC35C7"/>
    <w:rsid w:val="00DE2D68"/>
    <w:rsid w:val="00DF4565"/>
    <w:rsid w:val="00E04A47"/>
    <w:rsid w:val="00E31BA1"/>
    <w:rsid w:val="00E83C92"/>
    <w:rsid w:val="00EC4099"/>
    <w:rsid w:val="00EC7E94"/>
    <w:rsid w:val="00F02F6C"/>
    <w:rsid w:val="00F15C89"/>
    <w:rsid w:val="00F17FE1"/>
    <w:rsid w:val="00F47918"/>
    <w:rsid w:val="00F761FD"/>
    <w:rsid w:val="00F919FE"/>
    <w:rsid w:val="00FB1E4C"/>
    <w:rsid w:val="00FE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D9025D"/>
  <w14:defaultImageDpi w14:val="300"/>
  <w15:docId w15:val="{7FB36B32-60C5-4D8F-884E-9AF50D7D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0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2EE"/>
  </w:style>
  <w:style w:type="paragraph" w:styleId="Stopka">
    <w:name w:val="footer"/>
    <w:basedOn w:val="Normalny"/>
    <w:link w:val="StopkaZnak"/>
    <w:uiPriority w:val="99"/>
    <w:unhideWhenUsed/>
    <w:rsid w:val="003E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2EE"/>
  </w:style>
  <w:style w:type="paragraph" w:styleId="Tekstdymka">
    <w:name w:val="Balloon Text"/>
    <w:basedOn w:val="Normalny"/>
    <w:link w:val="TekstdymkaZnak"/>
    <w:uiPriority w:val="99"/>
    <w:semiHidden/>
    <w:unhideWhenUsed/>
    <w:rsid w:val="003E22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E22E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5B43F9"/>
  </w:style>
  <w:style w:type="paragraph" w:customStyle="1" w:styleId="Ciemnalistaakcent51">
    <w:name w:val="Ciemna lista — akcent 51"/>
    <w:basedOn w:val="Normalny"/>
    <w:uiPriority w:val="34"/>
    <w:qFormat/>
    <w:rsid w:val="002F0C43"/>
    <w:pPr>
      <w:spacing w:after="0" w:line="240" w:lineRule="auto"/>
      <w:ind w:left="720"/>
      <w:contextualSpacing/>
    </w:pPr>
    <w:rPr>
      <w:rFonts w:eastAsia="MS Mincho"/>
      <w:sz w:val="24"/>
      <w:szCs w:val="24"/>
      <w:lang w:val="cs-CZ" w:eastAsia="pl-PL"/>
    </w:rPr>
  </w:style>
  <w:style w:type="character" w:styleId="Hipercze">
    <w:name w:val="Hyperlink"/>
    <w:uiPriority w:val="99"/>
    <w:unhideWhenUsed/>
    <w:rsid w:val="00D90FE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D07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E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E7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2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42A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medsmartu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grabarczyk@adamed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medsmartup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C27C-8F12-44D2-B067-78D9C4FC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3317</Characters>
  <Application>Microsoft Office Word</Application>
  <DocSecurity>4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http://www.adamedsmartup.pl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</dc:creator>
  <cp:keywords/>
  <cp:lastModifiedBy>Grabarczyk Marta</cp:lastModifiedBy>
  <cp:revision>2</cp:revision>
  <cp:lastPrinted>2014-10-14T15:24:00Z</cp:lastPrinted>
  <dcterms:created xsi:type="dcterms:W3CDTF">2015-09-17T11:24:00Z</dcterms:created>
  <dcterms:modified xsi:type="dcterms:W3CDTF">2015-09-17T11:24:00Z</dcterms:modified>
</cp:coreProperties>
</file>